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A8FD" w14:textId="77777777" w:rsidR="00A8028D" w:rsidRDefault="00000000">
      <w:pPr>
        <w:spacing w:after="33"/>
        <w:jc w:val="center"/>
      </w:pPr>
      <w:r>
        <w:t>AGENDA</w:t>
      </w:r>
    </w:p>
    <w:p w14:paraId="4874CEF9" w14:textId="77777777" w:rsidR="00A8028D" w:rsidRDefault="00000000">
      <w:pPr>
        <w:spacing w:after="33"/>
        <w:ind w:right="29"/>
        <w:jc w:val="center"/>
      </w:pPr>
      <w:r>
        <w:t>COUNCIL MEETING</w:t>
      </w:r>
    </w:p>
    <w:p w14:paraId="4434F0DC" w14:textId="77777777" w:rsidR="00A8028D" w:rsidRDefault="00000000">
      <w:pPr>
        <w:spacing w:after="33"/>
        <w:ind w:right="108"/>
        <w:jc w:val="center"/>
      </w:pPr>
      <w:r>
        <w:t>CITY HALL, MANSFIELD, WASHINGTON</w:t>
      </w:r>
    </w:p>
    <w:p w14:paraId="3E090FEC" w14:textId="77777777" w:rsidR="00A8028D" w:rsidRDefault="00000000">
      <w:pPr>
        <w:spacing w:after="0"/>
        <w:ind w:right="22"/>
        <w:jc w:val="center"/>
      </w:pPr>
      <w:r>
        <w:t>FEBRUARY 12, 2025</w:t>
      </w:r>
    </w:p>
    <w:p w14:paraId="7CB4AF11" w14:textId="77777777" w:rsidR="00A8028D" w:rsidRDefault="00000000">
      <w:pPr>
        <w:spacing w:after="617"/>
        <w:jc w:val="center"/>
      </w:pPr>
      <w:r>
        <w:t>6:00 PM</w:t>
      </w:r>
    </w:p>
    <w:p w14:paraId="3AAD1351" w14:textId="77777777" w:rsidR="00A8028D" w:rsidRDefault="00000000">
      <w:pPr>
        <w:numPr>
          <w:ilvl w:val="0"/>
          <w:numId w:val="1"/>
        </w:numPr>
        <w:spacing w:after="343"/>
        <w:ind w:hanging="461"/>
      </w:pPr>
      <w:r>
        <w:t>PLEDGE OF ALLEGIANCE</w:t>
      </w:r>
    </w:p>
    <w:p w14:paraId="1CCAD2E2" w14:textId="77777777" w:rsidR="00A8028D" w:rsidRDefault="00000000">
      <w:pPr>
        <w:numPr>
          <w:ilvl w:val="0"/>
          <w:numId w:val="1"/>
        </w:numPr>
        <w:spacing w:after="344"/>
        <w:ind w:hanging="461"/>
      </w:pPr>
      <w:r>
        <w:t>WELCOME VISITORS</w:t>
      </w:r>
    </w:p>
    <w:p w14:paraId="2C08F461" w14:textId="77777777" w:rsidR="00A8028D" w:rsidRDefault="00000000">
      <w:pPr>
        <w:numPr>
          <w:ilvl w:val="0"/>
          <w:numId w:val="1"/>
        </w:numPr>
        <w:spacing w:after="291"/>
        <w:ind w:hanging="461"/>
      </w:pPr>
      <w:r>
        <w:t>MINUTES</w:t>
      </w:r>
    </w:p>
    <w:p w14:paraId="6E9403A1" w14:textId="77777777" w:rsidR="00A8028D" w:rsidRDefault="00000000">
      <w:pPr>
        <w:numPr>
          <w:ilvl w:val="0"/>
          <w:numId w:val="1"/>
        </w:numPr>
        <w:spacing w:after="300"/>
        <w:ind w:hanging="461"/>
      </w:pPr>
      <w:r>
        <w:t>DOUGLAS COUNTY COMMISSIONER- MARK STRAUB</w:t>
      </w:r>
    </w:p>
    <w:p w14:paraId="3F5C21E3" w14:textId="77777777" w:rsidR="00A8028D" w:rsidRDefault="00000000">
      <w:pPr>
        <w:numPr>
          <w:ilvl w:val="0"/>
          <w:numId w:val="1"/>
        </w:numPr>
        <w:spacing w:after="288"/>
        <w:ind w:hanging="461"/>
      </w:pPr>
      <w:r>
        <w:t>RESIGNATION</w:t>
      </w:r>
    </w:p>
    <w:p w14:paraId="4C8CD89B" w14:textId="77777777" w:rsidR="00A8028D" w:rsidRDefault="00000000">
      <w:pPr>
        <w:numPr>
          <w:ilvl w:val="0"/>
          <w:numId w:val="1"/>
        </w:numPr>
        <w:spacing w:after="349"/>
        <w:ind w:hanging="461"/>
      </w:pPr>
      <w:r>
        <w:t>ORDINANCE #540- CELL COMMUNICATION UTILITY TAX-FIRST READ</w:t>
      </w:r>
    </w:p>
    <w:p w14:paraId="525E95AA" w14:textId="77777777" w:rsidR="00A8028D" w:rsidRDefault="00000000">
      <w:pPr>
        <w:numPr>
          <w:ilvl w:val="0"/>
          <w:numId w:val="1"/>
        </w:numPr>
        <w:ind w:hanging="461"/>
      </w:pPr>
      <w:r>
        <w:t>MAYOR'S REPORT</w:t>
      </w:r>
    </w:p>
    <w:p w14:paraId="11A06F0E" w14:textId="77777777" w:rsidR="00A8028D" w:rsidRDefault="00000000">
      <w:pPr>
        <w:numPr>
          <w:ilvl w:val="2"/>
          <w:numId w:val="2"/>
        </w:numPr>
        <w:spacing w:after="41"/>
        <w:ind w:left="1376" w:hanging="454"/>
      </w:pPr>
      <w:r>
        <w:t>AIRPORT UPDATE</w:t>
      </w:r>
    </w:p>
    <w:p w14:paraId="52D12CD3" w14:textId="77777777" w:rsidR="00A8028D" w:rsidRDefault="00000000">
      <w:pPr>
        <w:numPr>
          <w:ilvl w:val="2"/>
          <w:numId w:val="2"/>
        </w:numPr>
        <w:spacing w:after="27"/>
        <w:ind w:left="1376" w:hanging="454"/>
      </w:pPr>
      <w:r>
        <w:t>EMPLOYEE UPDATE</w:t>
      </w:r>
    </w:p>
    <w:p w14:paraId="3DB17218" w14:textId="77777777" w:rsidR="00A8028D" w:rsidRDefault="00000000">
      <w:pPr>
        <w:numPr>
          <w:ilvl w:val="2"/>
          <w:numId w:val="2"/>
        </w:numPr>
        <w:ind w:left="1376" w:hanging="454"/>
      </w:pPr>
      <w:r>
        <w:t>2021-2023 AUDIT</w:t>
      </w:r>
    </w:p>
    <w:p w14:paraId="5B72DB95" w14:textId="77777777" w:rsidR="00A8028D" w:rsidRDefault="00000000">
      <w:pPr>
        <w:numPr>
          <w:ilvl w:val="2"/>
          <w:numId w:val="2"/>
        </w:numPr>
        <w:spacing w:after="332"/>
        <w:ind w:left="1376" w:hanging="454"/>
      </w:pPr>
      <w:r>
        <w:t>ANNEXATION</w:t>
      </w:r>
    </w:p>
    <w:p w14:paraId="605ECD4D" w14:textId="77777777" w:rsidR="00A8028D" w:rsidRDefault="00000000">
      <w:pPr>
        <w:numPr>
          <w:ilvl w:val="0"/>
          <w:numId w:val="1"/>
        </w:numPr>
        <w:spacing w:after="63"/>
        <w:ind w:hanging="461"/>
      </w:pPr>
      <w:r>
        <w:t>FINANCIAL REPORTS</w:t>
      </w:r>
    </w:p>
    <w:p w14:paraId="2FF6EB93" w14:textId="77777777" w:rsidR="00A8028D" w:rsidRDefault="00000000">
      <w:pPr>
        <w:numPr>
          <w:ilvl w:val="1"/>
          <w:numId w:val="1"/>
        </w:numPr>
        <w:spacing w:after="54"/>
        <w:ind w:left="1014" w:hanging="338"/>
      </w:pPr>
      <w:r>
        <w:t xml:space="preserve">FEBRUARY 12, 2025 S 94,872.20 </w:t>
      </w:r>
      <w:r>
        <w:tab/>
        <w:t>WARRANT-# 4345-5379 VOID# 5348</w:t>
      </w:r>
    </w:p>
    <w:p w14:paraId="2EB82FC2" w14:textId="77777777" w:rsidR="00A8028D" w:rsidRDefault="00000000">
      <w:pPr>
        <w:numPr>
          <w:ilvl w:val="1"/>
          <w:numId w:val="1"/>
        </w:numPr>
        <w:spacing w:after="33"/>
        <w:ind w:left="1014" w:hanging="338"/>
      </w:pPr>
      <w:r>
        <w:t>WARRANT REDEMPTION CHECKS- #2262 S456.22 #2263 $9,738.35 #2264 S 164,503.83 #2265 $71,487.90</w:t>
      </w:r>
    </w:p>
    <w:p w14:paraId="6B0CF8A5" w14:textId="77777777" w:rsidR="00A8028D" w:rsidRDefault="00000000">
      <w:pPr>
        <w:numPr>
          <w:ilvl w:val="1"/>
          <w:numId w:val="1"/>
        </w:numPr>
        <w:spacing w:after="17" w:line="259" w:lineRule="auto"/>
        <w:ind w:left="1014" w:hanging="338"/>
      </w:pPr>
      <w:r>
        <w:t>EFT- S3.473.38</w:t>
      </w:r>
    </w:p>
    <w:p w14:paraId="6BABC39B" w14:textId="77777777" w:rsidR="00A8028D" w:rsidRDefault="00000000">
      <w:pPr>
        <w:numPr>
          <w:ilvl w:val="1"/>
          <w:numId w:val="1"/>
        </w:numPr>
        <w:ind w:left="1014" w:hanging="338"/>
      </w:pPr>
      <w:r>
        <w:t>RURAL ECONOMIC 01- s 1620.00</w:t>
      </w:r>
    </w:p>
    <w:p w14:paraId="377C0047" w14:textId="77777777" w:rsidR="00A8028D" w:rsidRDefault="00000000">
      <w:pPr>
        <w:numPr>
          <w:ilvl w:val="1"/>
          <w:numId w:val="1"/>
        </w:numPr>
        <w:spacing w:after="45"/>
        <w:ind w:left="1014" w:hanging="338"/>
      </w:pPr>
      <w:r>
        <w:t>RURAL ECONOMIC 03- S8257.oo</w:t>
      </w:r>
    </w:p>
    <w:p w14:paraId="2B237E15" w14:textId="77777777" w:rsidR="00A8028D" w:rsidRDefault="00000000">
      <w:pPr>
        <w:numPr>
          <w:ilvl w:val="1"/>
          <w:numId w:val="1"/>
        </w:numPr>
        <w:spacing w:after="286"/>
        <w:ind w:left="1014" w:hanging="338"/>
      </w:pPr>
      <w:r>
        <w:t>DEPT OF REVENUE-S I ,280.22</w:t>
      </w:r>
    </w:p>
    <w:p w14:paraId="0BA8C0C0" w14:textId="77777777" w:rsidR="00A8028D" w:rsidRDefault="00000000">
      <w:pPr>
        <w:tabs>
          <w:tab w:val="center" w:pos="2743"/>
          <w:tab w:val="center" w:pos="5821"/>
        </w:tabs>
        <w:ind w:left="0" w:firstLine="0"/>
      </w:pPr>
      <w:r>
        <w:tab/>
        <w:t>2. TREASURER'S REPORT as of JANUARY 3 1, 2025</w:t>
      </w:r>
      <w:r>
        <w:tab/>
        <w:t>S769,292.81</w:t>
      </w:r>
    </w:p>
    <w:p w14:paraId="63F74669" w14:textId="77777777" w:rsidR="00A8028D" w:rsidRDefault="00000000">
      <w:pPr>
        <w:spacing w:after="30"/>
        <w:ind w:left="686"/>
      </w:pPr>
      <w:r>
        <w:t>CURRENT EXPENSE</w:t>
      </w:r>
    </w:p>
    <w:p w14:paraId="205520FC" w14:textId="77777777" w:rsidR="00A8028D" w:rsidRDefault="00000000">
      <w:pPr>
        <w:spacing w:after="40"/>
        <w:ind w:left="686"/>
      </w:pPr>
      <w:r>
        <w:t>CITY STREET</w:t>
      </w:r>
    </w:p>
    <w:p w14:paraId="7CDF1A2B" w14:textId="77777777" w:rsidR="00A8028D" w:rsidRDefault="00000000">
      <w:pPr>
        <w:pStyle w:val="Heading1"/>
      </w:pPr>
      <w:r>
        <w:t>CRIMINAL JUSTICE</w:t>
      </w:r>
    </w:p>
    <w:p w14:paraId="15FBCD6C" w14:textId="77777777" w:rsidR="00A8028D" w:rsidRDefault="00000000">
      <w:pPr>
        <w:spacing w:after="36"/>
        <w:ind w:left="686"/>
      </w:pPr>
      <w:r>
        <w:t>MUNICIPAL CAPITAL IMPROVEMENT</w:t>
      </w:r>
    </w:p>
    <w:p w14:paraId="78046DFD" w14:textId="77777777" w:rsidR="00A8028D" w:rsidRDefault="00000000">
      <w:pPr>
        <w:ind w:left="686"/>
      </w:pPr>
      <w:r>
        <w:t>CEMETERY</w:t>
      </w:r>
    </w:p>
    <w:p w14:paraId="5CFC873B" w14:textId="77777777" w:rsidR="00A8028D" w:rsidRDefault="00000000">
      <w:pPr>
        <w:ind w:left="686"/>
      </w:pPr>
      <w:r>
        <w:lastRenderedPageBreak/>
        <w:t>WSG</w:t>
      </w:r>
    </w:p>
    <w:p w14:paraId="5EDCDA3E" w14:textId="77777777" w:rsidR="00A8028D" w:rsidRDefault="00000000">
      <w:pPr>
        <w:ind w:left="686"/>
      </w:pPr>
      <w:r>
        <w:t>WATER/SEWER RESERVE</w:t>
      </w:r>
    </w:p>
    <w:p w14:paraId="59AD675F" w14:textId="77777777" w:rsidR="00A8028D" w:rsidRDefault="00000000">
      <w:pPr>
        <w:spacing w:after="30"/>
        <w:ind w:left="686"/>
      </w:pPr>
      <w:r>
        <w:t>UTILITY DEPOSIT</w:t>
      </w:r>
    </w:p>
    <w:p w14:paraId="6C638219" w14:textId="77777777" w:rsidR="00A8028D" w:rsidRDefault="00000000">
      <w:pPr>
        <w:ind w:left="686"/>
      </w:pPr>
      <w:r>
        <w:t>CLAIMS CLEARING</w:t>
      </w:r>
    </w:p>
    <w:p w14:paraId="4082EA13" w14:textId="77777777" w:rsidR="00A8028D" w:rsidRDefault="00000000">
      <w:pPr>
        <w:spacing w:after="658"/>
        <w:ind w:left="89"/>
      </w:pPr>
      <w:r>
        <w:rPr>
          <w:rFonts w:ascii="Times New Roman" w:eastAsia="Times New Roman" w:hAnsi="Times New Roman" w:cs="Times New Roman"/>
        </w:rPr>
        <w:t>9. ADJOURN</w:t>
      </w:r>
    </w:p>
    <w:p w14:paraId="795AB171" w14:textId="77777777" w:rsidR="00A8028D" w:rsidRDefault="00000000">
      <w:pPr>
        <w:spacing w:after="2" w:line="259" w:lineRule="auto"/>
        <w:ind w:left="72" w:firstLine="0"/>
        <w:jc w:val="center"/>
      </w:pPr>
      <w:r>
        <w:rPr>
          <w:rFonts w:ascii="Times New Roman" w:eastAsia="Times New Roman" w:hAnsi="Times New Roman" w:cs="Times New Roman"/>
          <w:sz w:val="16"/>
        </w:rPr>
        <w:t>open Public Meetings Act RCW 42.30</w:t>
      </w:r>
    </w:p>
    <w:p w14:paraId="27563463" w14:textId="77777777" w:rsidR="00A8028D" w:rsidRDefault="00000000">
      <w:pPr>
        <w:spacing w:after="0" w:line="275" w:lineRule="auto"/>
        <w:ind w:left="324" w:hanging="324"/>
      </w:pPr>
      <w:r>
        <w:rPr>
          <w:rFonts w:ascii="Times New Roman" w:eastAsia="Times New Roman" w:hAnsi="Times New Roman" w:cs="Times New Roman"/>
          <w:sz w:val="14"/>
        </w:rPr>
        <w:t>If the public has anything to discuss at the monthly council meeting it needs to be put on the agenda the Thursday prior to the council meeting. If the question is related to day-to-day operations Mayor Wall will address before the Town Council's Business Meeting. Under the OPMA there will be no exceptions</w:t>
      </w:r>
    </w:p>
    <w:sectPr w:rsidR="00A8028D">
      <w:pgSz w:w="11866" w:h="15408"/>
      <w:pgMar w:top="1756" w:right="1195" w:bottom="2493" w:left="12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E260F"/>
    <w:multiLevelType w:val="hybridMultilevel"/>
    <w:tmpl w:val="6BD67704"/>
    <w:lvl w:ilvl="0" w:tplc="6BA066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3E52A4">
      <w:start w:val="1"/>
      <w:numFmt w:val="lowerLetter"/>
      <w:lvlText w:val="%2"/>
      <w:lvlJc w:val="left"/>
      <w:pPr>
        <w:ind w:left="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02E4C">
      <w:start w:val="1"/>
      <w:numFmt w:val="decimal"/>
      <w:lvlRestart w:val="0"/>
      <w:lvlText w:val="%3."/>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678DA">
      <w:start w:val="1"/>
      <w:numFmt w:val="decimal"/>
      <w:lvlText w:val="%4"/>
      <w:lvlJc w:val="left"/>
      <w:pPr>
        <w:ind w:left="1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FA6A0E">
      <w:start w:val="1"/>
      <w:numFmt w:val="lowerLetter"/>
      <w:lvlText w:val="%5"/>
      <w:lvlJc w:val="left"/>
      <w:pPr>
        <w:ind w:left="2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2ABE64">
      <w:start w:val="1"/>
      <w:numFmt w:val="lowerRoman"/>
      <w:lvlText w:val="%6"/>
      <w:lvlJc w:val="left"/>
      <w:pPr>
        <w:ind w:left="3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EFB0C">
      <w:start w:val="1"/>
      <w:numFmt w:val="decimal"/>
      <w:lvlText w:val="%7"/>
      <w:lvlJc w:val="left"/>
      <w:pPr>
        <w:ind w:left="4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C25A3E">
      <w:start w:val="1"/>
      <w:numFmt w:val="lowerLetter"/>
      <w:lvlText w:val="%8"/>
      <w:lvlJc w:val="left"/>
      <w:pPr>
        <w:ind w:left="4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A60408">
      <w:start w:val="1"/>
      <w:numFmt w:val="lowerRoman"/>
      <w:lvlText w:val="%9"/>
      <w:lvlJc w:val="left"/>
      <w:pPr>
        <w:ind w:left="5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596A52"/>
    <w:multiLevelType w:val="hybridMultilevel"/>
    <w:tmpl w:val="4A8C3B00"/>
    <w:lvl w:ilvl="0" w:tplc="FBB4D672">
      <w:start w:val="1"/>
      <w:numFmt w:val="decimal"/>
      <w:lvlText w:val="%1."/>
      <w:lvlJc w:val="left"/>
      <w:pPr>
        <w:ind w:left="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B61F6C">
      <w:start w:val="1"/>
      <w:numFmt w:val="decimal"/>
      <w:lvlText w:val="%2."/>
      <w:lvlJc w:val="left"/>
      <w:pPr>
        <w:ind w:left="1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90ED8A">
      <w:start w:val="1"/>
      <w:numFmt w:val="lowerRoman"/>
      <w:lvlText w:val="%3"/>
      <w:lvlJc w:val="left"/>
      <w:pPr>
        <w:ind w:left="1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A636E">
      <w:start w:val="1"/>
      <w:numFmt w:val="decimal"/>
      <w:lvlText w:val="%4"/>
      <w:lvlJc w:val="left"/>
      <w:pPr>
        <w:ind w:left="2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C2DB98">
      <w:start w:val="1"/>
      <w:numFmt w:val="lowerLetter"/>
      <w:lvlText w:val="%5"/>
      <w:lvlJc w:val="left"/>
      <w:pPr>
        <w:ind w:left="3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0260AC">
      <w:start w:val="1"/>
      <w:numFmt w:val="lowerRoman"/>
      <w:lvlText w:val="%6"/>
      <w:lvlJc w:val="left"/>
      <w:pPr>
        <w:ind w:left="3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D4CDB8">
      <w:start w:val="1"/>
      <w:numFmt w:val="decimal"/>
      <w:lvlText w:val="%7"/>
      <w:lvlJc w:val="left"/>
      <w:pPr>
        <w:ind w:left="4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E6372">
      <w:start w:val="1"/>
      <w:numFmt w:val="lowerLetter"/>
      <w:lvlText w:val="%8"/>
      <w:lvlJc w:val="left"/>
      <w:pPr>
        <w:ind w:left="5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70D3A6">
      <w:start w:val="1"/>
      <w:numFmt w:val="lowerRoman"/>
      <w:lvlText w:val="%9"/>
      <w:lvlJc w:val="left"/>
      <w:pPr>
        <w:ind w:left="6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60411648">
    <w:abstractNumId w:val="1"/>
  </w:num>
  <w:num w:numId="2" w16cid:durableId="16091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8D"/>
    <w:rsid w:val="008A3A64"/>
    <w:rsid w:val="00A8028D"/>
    <w:rsid w:val="00E1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F16C"/>
  <w15:docId w15:val="{32962B78-8780-4AB4-BFB1-1818065E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298"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4" w:line="259" w:lineRule="auto"/>
      <w:ind w:left="67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Sima</dc:creator>
  <cp:keywords/>
  <cp:lastModifiedBy>Tricia Sima</cp:lastModifiedBy>
  <cp:revision>2</cp:revision>
  <dcterms:created xsi:type="dcterms:W3CDTF">2025-03-19T16:18:00Z</dcterms:created>
  <dcterms:modified xsi:type="dcterms:W3CDTF">2025-03-19T16:18:00Z</dcterms:modified>
</cp:coreProperties>
</file>