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A9AC0" w14:textId="77777777" w:rsidR="006A3D3B" w:rsidRDefault="006A3D3B" w:rsidP="00300E65">
      <w:pPr>
        <w:rPr>
          <w:b/>
          <w:bCs/>
        </w:rPr>
      </w:pPr>
    </w:p>
    <w:p w14:paraId="0C15B07A" w14:textId="05B8F0CD" w:rsidR="00300E65" w:rsidRPr="00300E65" w:rsidRDefault="00300E65" w:rsidP="00300E65">
      <w:r w:rsidRPr="00300E65">
        <w:rPr>
          <w:b/>
          <w:bCs/>
        </w:rPr>
        <w:t>Job Opening: Planning Commission Member</w:t>
      </w:r>
    </w:p>
    <w:p w14:paraId="371FE50E" w14:textId="43AFB5B3" w:rsidR="00300E65" w:rsidRPr="00300E65" w:rsidRDefault="00300E65" w:rsidP="00300E65">
      <w:r w:rsidRPr="00300E65">
        <w:rPr>
          <w:b/>
          <w:bCs/>
        </w:rPr>
        <w:t>Position:</w:t>
      </w:r>
      <w:r w:rsidRPr="00300E65">
        <w:t xml:space="preserve"> Planning Commission Member</w:t>
      </w:r>
      <w:r w:rsidRPr="00300E65">
        <w:br/>
      </w:r>
      <w:r w:rsidRPr="00300E65">
        <w:rPr>
          <w:b/>
          <w:bCs/>
        </w:rPr>
        <w:t>Location:</w:t>
      </w:r>
      <w:r w:rsidRPr="00300E65">
        <w:t xml:space="preserve"> </w:t>
      </w:r>
      <w:r>
        <w:t>Town of Mansfield</w:t>
      </w:r>
      <w:r w:rsidRPr="00300E65">
        <w:br/>
      </w:r>
      <w:r w:rsidRPr="00300E65">
        <w:rPr>
          <w:b/>
          <w:bCs/>
        </w:rPr>
        <w:t>Application Deadline:</w:t>
      </w:r>
      <w:r w:rsidRPr="00300E65">
        <w:t xml:space="preserve"> </w:t>
      </w:r>
      <w:r>
        <w:t>October 4, 2024</w:t>
      </w:r>
    </w:p>
    <w:p w14:paraId="5DA30E6B" w14:textId="74744821" w:rsidR="00300E65" w:rsidRPr="00300E65" w:rsidRDefault="00300E65" w:rsidP="00300E65">
      <w:r w:rsidRPr="00300E65">
        <w:rPr>
          <w:b/>
          <w:bCs/>
        </w:rPr>
        <w:t>Overview:</w:t>
      </w:r>
      <w:r w:rsidRPr="00300E65">
        <w:t xml:space="preserve"> The </w:t>
      </w:r>
      <w:r>
        <w:t xml:space="preserve">Town of Mansfield </w:t>
      </w:r>
      <w:r w:rsidRPr="00300E65">
        <w:t>is seeking dedicated individuals to join the Planning Commission. This vital role involves shaping land use policies, reviewing development proposals, and ensuring that growth aligns with our community’s vision and values.</w:t>
      </w:r>
    </w:p>
    <w:p w14:paraId="536D11E3" w14:textId="77777777" w:rsidR="00300E65" w:rsidRPr="00300E65" w:rsidRDefault="00300E65" w:rsidP="00300E65">
      <w:r w:rsidRPr="00300E65">
        <w:rPr>
          <w:b/>
          <w:bCs/>
        </w:rPr>
        <w:t>Responsibilities:</w:t>
      </w:r>
    </w:p>
    <w:p w14:paraId="1A540457" w14:textId="77777777" w:rsidR="00300E65" w:rsidRPr="00300E65" w:rsidRDefault="00300E65" w:rsidP="00300E65">
      <w:pPr>
        <w:numPr>
          <w:ilvl w:val="0"/>
          <w:numId w:val="1"/>
        </w:numPr>
      </w:pPr>
      <w:r w:rsidRPr="00300E65">
        <w:t>Participate in regular meetings and public hearings.</w:t>
      </w:r>
    </w:p>
    <w:p w14:paraId="24372D09" w14:textId="77777777" w:rsidR="00300E65" w:rsidRPr="00300E65" w:rsidRDefault="00300E65" w:rsidP="00300E65">
      <w:pPr>
        <w:numPr>
          <w:ilvl w:val="0"/>
          <w:numId w:val="1"/>
        </w:numPr>
      </w:pPr>
      <w:r w:rsidRPr="00300E65">
        <w:t>Review and evaluate land use plans and development applications.</w:t>
      </w:r>
    </w:p>
    <w:p w14:paraId="73C78B48" w14:textId="77777777" w:rsidR="00300E65" w:rsidRPr="00300E65" w:rsidRDefault="00300E65" w:rsidP="00300E65">
      <w:pPr>
        <w:numPr>
          <w:ilvl w:val="0"/>
          <w:numId w:val="1"/>
        </w:numPr>
      </w:pPr>
      <w:r w:rsidRPr="00300E65">
        <w:t>Provide recommendations to the local government on planning policies.</w:t>
      </w:r>
    </w:p>
    <w:p w14:paraId="49374144" w14:textId="77777777" w:rsidR="00300E65" w:rsidRPr="00300E65" w:rsidRDefault="00300E65" w:rsidP="00300E65">
      <w:pPr>
        <w:numPr>
          <w:ilvl w:val="0"/>
          <w:numId w:val="1"/>
        </w:numPr>
      </w:pPr>
      <w:r w:rsidRPr="00300E65">
        <w:t>Engage with community members to gather input and address concerns.</w:t>
      </w:r>
    </w:p>
    <w:p w14:paraId="67CFAE22" w14:textId="77777777" w:rsidR="00300E65" w:rsidRPr="00300E65" w:rsidRDefault="00300E65" w:rsidP="00300E65">
      <w:pPr>
        <w:numPr>
          <w:ilvl w:val="0"/>
          <w:numId w:val="1"/>
        </w:numPr>
      </w:pPr>
      <w:r w:rsidRPr="00300E65">
        <w:t>Collaborate with other commission members and local agencies.</w:t>
      </w:r>
    </w:p>
    <w:p w14:paraId="255845CA" w14:textId="77777777" w:rsidR="00300E65" w:rsidRPr="00300E65" w:rsidRDefault="00300E65" w:rsidP="00300E65">
      <w:r w:rsidRPr="00300E65">
        <w:rPr>
          <w:b/>
          <w:bCs/>
        </w:rPr>
        <w:t>Qualifications:</w:t>
      </w:r>
    </w:p>
    <w:p w14:paraId="467A1E64" w14:textId="77777777" w:rsidR="00300E65" w:rsidRPr="00300E65" w:rsidRDefault="00300E65" w:rsidP="00300E65">
      <w:pPr>
        <w:numPr>
          <w:ilvl w:val="0"/>
          <w:numId w:val="2"/>
        </w:numPr>
      </w:pPr>
      <w:r w:rsidRPr="00300E65">
        <w:t>Strong interest in urban planning, community development, or related fields.</w:t>
      </w:r>
    </w:p>
    <w:p w14:paraId="55ECAB28" w14:textId="77777777" w:rsidR="00300E65" w:rsidRPr="00300E65" w:rsidRDefault="00300E65" w:rsidP="00300E65">
      <w:pPr>
        <w:numPr>
          <w:ilvl w:val="0"/>
          <w:numId w:val="2"/>
        </w:numPr>
      </w:pPr>
      <w:r w:rsidRPr="00300E65">
        <w:t>Excellent communication and interpersonal skills.</w:t>
      </w:r>
    </w:p>
    <w:p w14:paraId="736F0CA6" w14:textId="77777777" w:rsidR="00300E65" w:rsidRPr="00300E65" w:rsidRDefault="00300E65" w:rsidP="00300E65">
      <w:pPr>
        <w:numPr>
          <w:ilvl w:val="0"/>
          <w:numId w:val="2"/>
        </w:numPr>
      </w:pPr>
      <w:r w:rsidRPr="00300E65">
        <w:t>Ability to analyze complex information and make informed decisions.</w:t>
      </w:r>
    </w:p>
    <w:p w14:paraId="06452475" w14:textId="77777777" w:rsidR="00300E65" w:rsidRPr="00300E65" w:rsidRDefault="00300E65" w:rsidP="00300E65">
      <w:pPr>
        <w:numPr>
          <w:ilvl w:val="0"/>
          <w:numId w:val="2"/>
        </w:numPr>
      </w:pPr>
      <w:r w:rsidRPr="00300E65">
        <w:t>Prior experience in community service or planning is a plus.</w:t>
      </w:r>
    </w:p>
    <w:p w14:paraId="25946290" w14:textId="77777777" w:rsidR="00300E65" w:rsidRPr="00300E65" w:rsidRDefault="00300E65" w:rsidP="00300E65">
      <w:r w:rsidRPr="00300E65">
        <w:rPr>
          <w:b/>
          <w:bCs/>
        </w:rPr>
        <w:t>Benefits:</w:t>
      </w:r>
    </w:p>
    <w:p w14:paraId="489601C8" w14:textId="77777777" w:rsidR="00300E65" w:rsidRPr="00300E65" w:rsidRDefault="00300E65" w:rsidP="00300E65">
      <w:pPr>
        <w:numPr>
          <w:ilvl w:val="0"/>
          <w:numId w:val="3"/>
        </w:numPr>
      </w:pPr>
      <w:r w:rsidRPr="00300E65">
        <w:t>Opportunity to make a meaningful impact in the community.</w:t>
      </w:r>
    </w:p>
    <w:p w14:paraId="3DCF3CD5" w14:textId="77777777" w:rsidR="00300E65" w:rsidRPr="00300E65" w:rsidRDefault="00300E65" w:rsidP="00300E65">
      <w:pPr>
        <w:numPr>
          <w:ilvl w:val="0"/>
          <w:numId w:val="3"/>
        </w:numPr>
      </w:pPr>
      <w:r w:rsidRPr="00300E65">
        <w:t>Gain experience in public policy and planning processes.</w:t>
      </w:r>
    </w:p>
    <w:p w14:paraId="525D95CA" w14:textId="77777777" w:rsidR="00300E65" w:rsidRPr="00300E65" w:rsidRDefault="00300E65" w:rsidP="00300E65">
      <w:pPr>
        <w:numPr>
          <w:ilvl w:val="0"/>
          <w:numId w:val="3"/>
        </w:numPr>
      </w:pPr>
      <w:r w:rsidRPr="00300E65">
        <w:t>Collaborate with local leaders and citizens.</w:t>
      </w:r>
    </w:p>
    <w:p w14:paraId="4C2CFDD2" w14:textId="744E39C1" w:rsidR="00300E65" w:rsidRDefault="00300E65" w:rsidP="00300E65">
      <w:r w:rsidRPr="00300E65">
        <w:rPr>
          <w:b/>
          <w:bCs/>
        </w:rPr>
        <w:t>How to Apply:</w:t>
      </w:r>
      <w:r w:rsidRPr="00300E65">
        <w:t xml:space="preserve"> Interested candidates should submit a </w:t>
      </w:r>
      <w:r>
        <w:t>letter of interest and highlight your experiences and vision for the Commission in your application to-</w:t>
      </w:r>
    </w:p>
    <w:p w14:paraId="58E8E1D9" w14:textId="77777777" w:rsidR="00300E65" w:rsidRDefault="00300E65" w:rsidP="00300E65">
      <w:r>
        <w:t xml:space="preserve"> Town of Mansfield</w:t>
      </w:r>
    </w:p>
    <w:p w14:paraId="52ADE59A" w14:textId="77777777" w:rsidR="00300E65" w:rsidRDefault="00300E65" w:rsidP="00300E65">
      <w:r>
        <w:t xml:space="preserve"> PO BOX 272 </w:t>
      </w:r>
    </w:p>
    <w:p w14:paraId="6E3D5864" w14:textId="77777777" w:rsidR="00300E65" w:rsidRDefault="00300E65" w:rsidP="00300E65">
      <w:r>
        <w:t>Mansfield, WA 98830</w:t>
      </w:r>
    </w:p>
    <w:p w14:paraId="6B483B20" w14:textId="66DD452E" w:rsidR="00300E65" w:rsidRPr="00300E65" w:rsidRDefault="00300E65" w:rsidP="00300E65">
      <w:r>
        <w:t>mansfield@nwi.net.</w:t>
      </w:r>
    </w:p>
    <w:p w14:paraId="25CBEE37" w14:textId="26BBEF71" w:rsidR="00300E65" w:rsidRPr="00300E65" w:rsidRDefault="00300E65" w:rsidP="00300E65">
      <w:r w:rsidRPr="00300E65">
        <w:t xml:space="preserve">Join us in shaping the future of </w:t>
      </w:r>
      <w:r>
        <w:t>the Town of Mansfield</w:t>
      </w:r>
      <w:r w:rsidRPr="00300E65">
        <w:t xml:space="preserve">! </w:t>
      </w:r>
    </w:p>
    <w:p w14:paraId="1B7E76AB" w14:textId="77777777" w:rsidR="00300E65" w:rsidRPr="00300E65" w:rsidRDefault="00300E65" w:rsidP="00300E65">
      <w:pPr>
        <w:rPr>
          <w:vanish/>
        </w:rPr>
      </w:pPr>
      <w:r w:rsidRPr="00300E65">
        <w:rPr>
          <w:vanish/>
        </w:rPr>
        <w:lastRenderedPageBreak/>
        <w:t>Top of Form</w:t>
      </w:r>
    </w:p>
    <w:p w14:paraId="5D9B4AEC" w14:textId="12DD76CE" w:rsidR="00300E65" w:rsidRPr="00300E65" w:rsidRDefault="00300E65" w:rsidP="00300E65"/>
    <w:p w14:paraId="2996208B" w14:textId="77777777" w:rsidR="00300E65" w:rsidRPr="00300E65" w:rsidRDefault="00300E65" w:rsidP="00300E65">
      <w:pPr>
        <w:rPr>
          <w:vanish/>
        </w:rPr>
      </w:pPr>
      <w:r w:rsidRPr="00300E65">
        <w:rPr>
          <w:vanish/>
        </w:rPr>
        <w:t>Bottom of Form</w:t>
      </w:r>
    </w:p>
    <w:p w14:paraId="2454A66F" w14:textId="77777777" w:rsidR="00000000" w:rsidRDefault="00000000"/>
    <w:sectPr w:rsidR="00C44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B2A9A"/>
    <w:multiLevelType w:val="multilevel"/>
    <w:tmpl w:val="2998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51510"/>
    <w:multiLevelType w:val="multilevel"/>
    <w:tmpl w:val="7C26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AB0A4C"/>
    <w:multiLevelType w:val="multilevel"/>
    <w:tmpl w:val="7F00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7927731">
    <w:abstractNumId w:val="1"/>
  </w:num>
  <w:num w:numId="2" w16cid:durableId="735128290">
    <w:abstractNumId w:val="0"/>
  </w:num>
  <w:num w:numId="3" w16cid:durableId="11538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65"/>
    <w:rsid w:val="000D172F"/>
    <w:rsid w:val="00195CC0"/>
    <w:rsid w:val="00300E65"/>
    <w:rsid w:val="003B3C0D"/>
    <w:rsid w:val="00510F08"/>
    <w:rsid w:val="0051124F"/>
    <w:rsid w:val="005C2BA7"/>
    <w:rsid w:val="006A3D3B"/>
    <w:rsid w:val="009636A3"/>
    <w:rsid w:val="00E5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30409"/>
  <w15:chartTrackingRefBased/>
  <w15:docId w15:val="{8E03DEB0-C455-47A4-AFEE-467D14A3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8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93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00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0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1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84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01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883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519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5909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599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394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000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1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8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9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26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7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319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38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235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3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9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9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22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31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39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884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916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200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988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99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05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9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86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25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97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19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36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177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mansfield@nwi.net</dc:creator>
  <cp:keywords/>
  <dc:description/>
  <cp:lastModifiedBy>mansfield@nwi.net</cp:lastModifiedBy>
  <cp:revision>1</cp:revision>
  <cp:lastPrinted>2024-09-20T16:05:00Z</cp:lastPrinted>
  <dcterms:created xsi:type="dcterms:W3CDTF">2024-09-20T15:49:00Z</dcterms:created>
  <dcterms:modified xsi:type="dcterms:W3CDTF">2024-09-20T16:08:00Z</dcterms:modified>
</cp:coreProperties>
</file>